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7F" w:rsidRDefault="00777277" w:rsidP="00777277">
      <w:pPr>
        <w:pStyle w:val="1"/>
      </w:pPr>
      <w:r>
        <w:rPr>
          <w:rFonts w:eastAsiaTheme="minorEastAsia"/>
          <w:szCs w:val="28"/>
        </w:rPr>
        <w:t xml:space="preserve">                                                       </w:t>
      </w:r>
      <w:r w:rsidR="00ED637F">
        <w:t>ВЫПИСКА</w:t>
      </w:r>
    </w:p>
    <w:p w:rsidR="00ED637F" w:rsidRDefault="00ED637F" w:rsidP="00777277">
      <w:pPr>
        <w:pStyle w:val="1"/>
        <w:jc w:val="center"/>
      </w:pPr>
      <w:r>
        <w:t>Общего собрания трудового коллектива</w:t>
      </w:r>
    </w:p>
    <w:p w:rsidR="00EC3544" w:rsidRPr="00804B80" w:rsidRDefault="00EC3544" w:rsidP="00777277">
      <w:pPr>
        <w:pStyle w:val="1"/>
        <w:jc w:val="center"/>
      </w:pPr>
      <w:r>
        <w:t>МДОБУ№111</w:t>
      </w:r>
    </w:p>
    <w:p w:rsidR="00ED637F" w:rsidRDefault="00ED637F" w:rsidP="00777277">
      <w:pPr>
        <w:pStyle w:val="1"/>
      </w:pPr>
      <w:r>
        <w:t xml:space="preserve">     </w:t>
      </w:r>
    </w:p>
    <w:p w:rsidR="00777277" w:rsidRPr="00777277" w:rsidRDefault="000E003E" w:rsidP="00777277">
      <w:pPr>
        <w:pStyle w:val="1"/>
      </w:pPr>
      <w:r>
        <w:t xml:space="preserve">16.01 </w:t>
      </w:r>
      <w:r w:rsidR="00EC3544">
        <w:t>.2017г</w:t>
      </w:r>
      <w:r w:rsidR="00ED637F">
        <w:t xml:space="preserve">                                                                                            </w:t>
      </w:r>
      <w:r w:rsidR="00ED637F" w:rsidRPr="00DE12CF">
        <w:t xml:space="preserve">№ </w:t>
      </w:r>
      <w:r w:rsidR="00B512AD">
        <w:t>1</w:t>
      </w:r>
    </w:p>
    <w:p w:rsidR="00ED637F" w:rsidRDefault="00EC3544" w:rsidP="00777277">
      <w:pPr>
        <w:pStyle w:val="1"/>
      </w:pPr>
      <w:r>
        <w:t>Количество работников – 35</w:t>
      </w:r>
    </w:p>
    <w:p w:rsidR="00AF3274" w:rsidRPr="00AF3274" w:rsidRDefault="00EC3544" w:rsidP="00777277">
      <w:pPr>
        <w:pStyle w:val="1"/>
      </w:pPr>
      <w:r>
        <w:t>Присутствовало  - 29</w:t>
      </w:r>
    </w:p>
    <w:p w:rsidR="00EC3544" w:rsidRDefault="00777277" w:rsidP="00777277">
      <w:pPr>
        <w:pStyle w:val="1"/>
      </w:pPr>
      <w:r>
        <w:t xml:space="preserve">                                          </w:t>
      </w:r>
      <w:r w:rsidR="00EC3544">
        <w:t>Повестка собрания</w:t>
      </w:r>
    </w:p>
    <w:p w:rsidR="00EC3544" w:rsidRDefault="00777277" w:rsidP="00777277">
      <w:pPr>
        <w:pStyle w:val="1"/>
      </w:pPr>
      <w:r>
        <w:t xml:space="preserve">  1.</w:t>
      </w:r>
      <w:r w:rsidR="00EC3544">
        <w:t xml:space="preserve">Итоги выполнения мероприятий Коллективного договора </w:t>
      </w:r>
    </w:p>
    <w:p w:rsidR="00EC3544" w:rsidRDefault="00EC3544" w:rsidP="00777277">
      <w:pPr>
        <w:pStyle w:val="1"/>
      </w:pPr>
      <w:r>
        <w:t xml:space="preserve">                       за 2016г</w:t>
      </w:r>
    </w:p>
    <w:p w:rsidR="00ED637F" w:rsidRDefault="00777277" w:rsidP="00777277">
      <w:pPr>
        <w:pStyle w:val="1"/>
      </w:pPr>
      <w:r>
        <w:t xml:space="preserve">   2.</w:t>
      </w:r>
      <w:r w:rsidR="00EC3544">
        <w:t>Принятие коллективного договора на 2017- 2020г</w:t>
      </w:r>
      <w:proofErr w:type="gramStart"/>
      <w:r w:rsidR="00EC3544">
        <w:t>.г</w:t>
      </w:r>
      <w:proofErr w:type="gramEnd"/>
    </w:p>
    <w:p w:rsidR="00EC3544" w:rsidRDefault="00777277" w:rsidP="00777277">
      <w:pPr>
        <w:pStyle w:val="1"/>
      </w:pPr>
      <w:r>
        <w:t xml:space="preserve">  1.</w:t>
      </w:r>
      <w:r w:rsidR="00EC3544">
        <w:t>Слушали: Заведующую МДОБУ№111 Матюшенко Н.В. о выполнении Коллективного договора за 2016г.</w:t>
      </w:r>
    </w:p>
    <w:p w:rsidR="00424B32" w:rsidRDefault="00424B32" w:rsidP="00777277">
      <w:pPr>
        <w:pStyle w:val="1"/>
      </w:pPr>
      <w:r>
        <w:t>Необходимо отметить</w:t>
      </w:r>
      <w:proofErr w:type="gramStart"/>
      <w:r>
        <w:t xml:space="preserve"> ,</w:t>
      </w:r>
      <w:proofErr w:type="gramEnd"/>
      <w:r>
        <w:t xml:space="preserve"> что в целом работа образовательного учреждения  состоит в соответствии с нормами действующего законодательства Российской  Федерации, в частности на основании положений Трудового кодекса Российской Федерации, а также коллективного договора МДОБУ детский сад №111 заключенный на </w:t>
      </w:r>
      <w:r w:rsidR="005652DA">
        <w:t>2015-2017г.</w:t>
      </w:r>
    </w:p>
    <w:p w:rsidR="005652DA" w:rsidRDefault="005652DA" w:rsidP="00777277">
      <w:pPr>
        <w:pStyle w:val="1"/>
      </w:pPr>
      <w:proofErr w:type="gramStart"/>
      <w:r>
        <w:t>Согласно положений</w:t>
      </w:r>
      <w:proofErr w:type="gramEnd"/>
      <w:r>
        <w:t xml:space="preserve"> коллективного договора  в 2016г  выполнено следующее:</w:t>
      </w:r>
    </w:p>
    <w:p w:rsidR="005652DA" w:rsidRPr="00927964" w:rsidRDefault="005652DA" w:rsidP="00777277">
      <w:pPr>
        <w:pStyle w:val="1"/>
        <w:rPr>
          <w:b/>
        </w:rPr>
      </w:pPr>
      <w:r>
        <w:t xml:space="preserve"> </w:t>
      </w:r>
      <w:r w:rsidRPr="00927964">
        <w:rPr>
          <w:b/>
        </w:rPr>
        <w:t>Рабочее время и время отдыха</w:t>
      </w:r>
    </w:p>
    <w:p w:rsidR="005652DA" w:rsidRDefault="005652DA" w:rsidP="00777277">
      <w:pPr>
        <w:pStyle w:val="1"/>
      </w:pPr>
      <w:r>
        <w:t>1.Для педагогических работников учреждения установлена сокращенная продолжительность рабочего времени – не более 36 часов в неделю.</w:t>
      </w:r>
    </w:p>
    <w:p w:rsidR="005652DA" w:rsidRDefault="00927964" w:rsidP="00777277">
      <w:pPr>
        <w:pStyle w:val="1"/>
      </w:pPr>
      <w:r>
        <w:t xml:space="preserve">2.  Работниками </w:t>
      </w:r>
      <w:r w:rsidR="005652DA">
        <w:t xml:space="preserve"> МДОБУ№111 предоставляется  ежегодный оплачиваемый отпуск.</w:t>
      </w:r>
    </w:p>
    <w:p w:rsidR="005652DA" w:rsidRDefault="005652DA" w:rsidP="00777277">
      <w:pPr>
        <w:pStyle w:val="1"/>
      </w:pPr>
      <w:r>
        <w:t xml:space="preserve">3. По желанию работника отпуск делится </w:t>
      </w:r>
      <w:r w:rsidR="00A34A03">
        <w:t>на части.</w:t>
      </w:r>
    </w:p>
    <w:p w:rsidR="00A34A03" w:rsidRDefault="00A34A03" w:rsidP="00777277">
      <w:pPr>
        <w:pStyle w:val="1"/>
      </w:pPr>
      <w:r>
        <w:t>4, Работникам на основании личных заявлений и трудовых договоров  предоставляется отпуск без оплаты.</w:t>
      </w:r>
    </w:p>
    <w:p w:rsidR="00A34A03" w:rsidRDefault="00A34A03" w:rsidP="00777277">
      <w:pPr>
        <w:pStyle w:val="1"/>
      </w:pPr>
      <w:r>
        <w:t>5. Дополнительные отпуска предоставляются за работу с вредными  (тяжёлыми) и опасными условиями труда</w:t>
      </w:r>
      <w:proofErr w:type="gramStart"/>
      <w:r>
        <w:t xml:space="preserve"> .</w:t>
      </w:r>
      <w:proofErr w:type="gramEnd"/>
    </w:p>
    <w:p w:rsidR="00A34A03" w:rsidRDefault="00A34A03" w:rsidP="00777277">
      <w:pPr>
        <w:pStyle w:val="1"/>
      </w:pPr>
      <w:r>
        <w:t>6. Продолжительность обеденного перерыва установлена не менее 30 минут.</w:t>
      </w:r>
    </w:p>
    <w:p w:rsidR="00A34A03" w:rsidRDefault="00A34A03" w:rsidP="00777277">
      <w:pPr>
        <w:pStyle w:val="1"/>
      </w:pPr>
      <w:r>
        <w:t>7. Накануне праздничных дней продолжительность рабочего времени сокращается на час</w:t>
      </w:r>
      <w:proofErr w:type="gramStart"/>
      <w:r>
        <w:t xml:space="preserve"> .</w:t>
      </w:r>
      <w:proofErr w:type="gramEnd"/>
    </w:p>
    <w:p w:rsidR="00A34A03" w:rsidRPr="00927964" w:rsidRDefault="00A34A03" w:rsidP="00777277">
      <w:pPr>
        <w:pStyle w:val="1"/>
        <w:rPr>
          <w:b/>
        </w:rPr>
      </w:pPr>
      <w:r w:rsidRPr="00927964">
        <w:rPr>
          <w:b/>
        </w:rPr>
        <w:t>Оплата труда</w:t>
      </w:r>
    </w:p>
    <w:p w:rsidR="00A34A03" w:rsidRDefault="00927964" w:rsidP="00777277">
      <w:pPr>
        <w:pStyle w:val="1"/>
      </w:pPr>
      <w:r>
        <w:t>1.</w:t>
      </w:r>
      <w:r w:rsidR="00A34A03">
        <w:t>Оплата труда работ</w:t>
      </w:r>
      <w:r>
        <w:t xml:space="preserve">ников учреждения осуществляется в соответствии с Положением об оплате труда работников образовательного учреждения Муниципального дошкольного образовательного бюджетного учреждения детский сад №111г. сочи разработанного на основании Положения об отраслевой системе </w:t>
      </w:r>
      <w:proofErr w:type="gramStart"/>
      <w:r>
        <w:t>оплаты труда работников муниципальных образовательных учреждений города</w:t>
      </w:r>
      <w:proofErr w:type="gramEnd"/>
      <w:r>
        <w:t xml:space="preserve">  Сочи, утвержденного постановлением Главы г. Сочи и согласованного с профсоюзным комитетом.</w:t>
      </w:r>
    </w:p>
    <w:p w:rsidR="00927964" w:rsidRDefault="00927964" w:rsidP="00777277">
      <w:pPr>
        <w:pStyle w:val="1"/>
      </w:pPr>
      <w:r>
        <w:t>2.Выплата заработной платы производится два раза в месяц.</w:t>
      </w:r>
    </w:p>
    <w:p w:rsidR="00927964" w:rsidRDefault="00927964" w:rsidP="00777277">
      <w:pPr>
        <w:pStyle w:val="1"/>
      </w:pPr>
      <w:r>
        <w:t>3. Всем работникам выдаются расчетные листки по начисленной и выплачиваемой заработной плате.</w:t>
      </w:r>
    </w:p>
    <w:p w:rsidR="009609A0" w:rsidRDefault="009609A0" w:rsidP="00777277">
      <w:pPr>
        <w:pStyle w:val="1"/>
      </w:pPr>
      <w:r>
        <w:t>Охрана труда</w:t>
      </w:r>
    </w:p>
    <w:p w:rsidR="009609A0" w:rsidRDefault="009609A0" w:rsidP="00777277">
      <w:pPr>
        <w:pStyle w:val="1"/>
      </w:pPr>
      <w:r>
        <w:lastRenderedPageBreak/>
        <w:t>На мероприятия по охране труда израсходовано  95т.р.</w:t>
      </w:r>
    </w:p>
    <w:p w:rsidR="009609A0" w:rsidRDefault="009609A0" w:rsidP="00777277">
      <w:pPr>
        <w:pStyle w:val="1"/>
      </w:pPr>
      <w:r>
        <w:t xml:space="preserve">  в </w:t>
      </w:r>
      <w:proofErr w:type="spellStart"/>
      <w:r>
        <w:t>т.ч</w:t>
      </w:r>
      <w:proofErr w:type="spellEnd"/>
      <w:r>
        <w:t xml:space="preserve">. </w:t>
      </w:r>
    </w:p>
    <w:p w:rsidR="009609A0" w:rsidRDefault="009609A0" w:rsidP="00777277">
      <w:pPr>
        <w:pStyle w:val="1"/>
      </w:pPr>
      <w:r>
        <w:t xml:space="preserve">Проводился первичный и периодический медицинский осмотр работников, </w:t>
      </w:r>
    </w:p>
    <w:p w:rsidR="009609A0" w:rsidRDefault="009609A0" w:rsidP="00777277">
      <w:pPr>
        <w:pStyle w:val="1"/>
      </w:pPr>
      <w:r>
        <w:t xml:space="preserve">Выдавалась </w:t>
      </w:r>
      <w:proofErr w:type="gramStart"/>
      <w:r>
        <w:t>спец</w:t>
      </w:r>
      <w:proofErr w:type="gramEnd"/>
      <w:r>
        <w:t>. Одежда и обувь, смывающие и обезвреживающие средства,</w:t>
      </w:r>
    </w:p>
    <w:p w:rsidR="009609A0" w:rsidRDefault="009609A0" w:rsidP="00777277">
      <w:pPr>
        <w:pStyle w:val="1"/>
      </w:pPr>
      <w:r>
        <w:t>Приобретена наглядная агитация.</w:t>
      </w:r>
    </w:p>
    <w:p w:rsidR="009609A0" w:rsidRDefault="009609A0" w:rsidP="00777277">
      <w:pPr>
        <w:pStyle w:val="1"/>
      </w:pPr>
      <w:r>
        <w:t>Производственного травматизма и проф. заболеваний нет.</w:t>
      </w:r>
    </w:p>
    <w:p w:rsidR="00E41CFC" w:rsidRDefault="00E41CFC" w:rsidP="00777277">
      <w:pPr>
        <w:pStyle w:val="1"/>
        <w:rPr>
          <w:b/>
          <w:i/>
        </w:rPr>
      </w:pPr>
      <w:r>
        <w:rPr>
          <w:b/>
          <w:i/>
        </w:rPr>
        <w:t>Льготы, гарантии, компенсации</w:t>
      </w:r>
    </w:p>
    <w:p w:rsidR="00E41CFC" w:rsidRDefault="00E41CFC" w:rsidP="00777277">
      <w:pPr>
        <w:pStyle w:val="1"/>
      </w:pPr>
      <w:r>
        <w:t>1. В случае гибели работника на производстве производится выплата единовременного пособия на каждого иждивенца в размере годового заработка погибшего.</w:t>
      </w:r>
    </w:p>
    <w:p w:rsidR="00E41CFC" w:rsidRDefault="00E41CFC" w:rsidP="00777277">
      <w:pPr>
        <w:pStyle w:val="1"/>
        <w:rPr>
          <w:i/>
        </w:rPr>
      </w:pPr>
      <w:r>
        <w:t xml:space="preserve">                            </w:t>
      </w:r>
      <w:r>
        <w:rPr>
          <w:i/>
        </w:rPr>
        <w:t>не  востребовано</w:t>
      </w:r>
    </w:p>
    <w:p w:rsidR="00E41CFC" w:rsidRDefault="00E41CFC" w:rsidP="00777277">
      <w:pPr>
        <w:pStyle w:val="1"/>
      </w:pPr>
      <w:r>
        <w:t>2. В случае смерти работника от общего заболевания или несчастного случая в быту, семье умершего или лицу, похоронившего его и представшим (не позднее 6 месяцев после смерти) свидетельство о смерти, выплачивается пособие по фактическим расходам не менее 20000 рублей.</w:t>
      </w:r>
    </w:p>
    <w:p w:rsidR="00E41CFC" w:rsidRDefault="00E41CFC" w:rsidP="00777277">
      <w:pPr>
        <w:pStyle w:val="1"/>
        <w:rPr>
          <w:i/>
        </w:rPr>
      </w:pPr>
      <w:r>
        <w:t xml:space="preserve">                                                                                       </w:t>
      </w:r>
      <w:r>
        <w:rPr>
          <w:i/>
        </w:rPr>
        <w:t>не востребовано</w:t>
      </w:r>
    </w:p>
    <w:p w:rsidR="00E41CFC" w:rsidRDefault="00E41CFC" w:rsidP="00777277">
      <w:pPr>
        <w:pStyle w:val="1"/>
      </w:pPr>
    </w:p>
    <w:p w:rsidR="00E41CFC" w:rsidRDefault="00E41CFC" w:rsidP="00777277">
      <w:pPr>
        <w:pStyle w:val="1"/>
      </w:pPr>
      <w:r>
        <w:t>3.  Сверх    установленного  законодательством     выплачивается единовременное пособие при получении инвалидности в результате увечья или профзаболевания на производстве.</w:t>
      </w:r>
    </w:p>
    <w:p w:rsidR="00E41CFC" w:rsidRDefault="00E41CFC" w:rsidP="00777277">
      <w:pPr>
        <w:pStyle w:val="1"/>
        <w:rPr>
          <w:i/>
        </w:rPr>
      </w:pPr>
      <w:r>
        <w:t xml:space="preserve">                                                                                      </w:t>
      </w:r>
      <w:r>
        <w:rPr>
          <w:i/>
        </w:rPr>
        <w:t>не востребовано</w:t>
      </w:r>
    </w:p>
    <w:p w:rsidR="00E41CFC" w:rsidRDefault="00E41CFC" w:rsidP="00777277">
      <w:pPr>
        <w:pStyle w:val="1"/>
        <w:rPr>
          <w:i/>
        </w:rPr>
      </w:pPr>
    </w:p>
    <w:p w:rsidR="00E41CFC" w:rsidRDefault="00E41CFC" w:rsidP="00777277">
      <w:pPr>
        <w:pStyle w:val="1"/>
      </w:pPr>
      <w:r>
        <w:t xml:space="preserve">4.  Работникам, потерявшим трудоспособность в связи с увечьем или профессиональным заболеванием, в соответствии с медицинскими рекомендациями представляется возможность переподготовки, трудоустройства и </w:t>
      </w:r>
      <w:proofErr w:type="gramStart"/>
      <w:r>
        <w:t>устанавливаются льготные условия</w:t>
      </w:r>
      <w:proofErr w:type="gramEnd"/>
      <w:r>
        <w:t xml:space="preserve">  и режим работы.</w:t>
      </w:r>
    </w:p>
    <w:p w:rsidR="00E41CFC" w:rsidRDefault="00E41CFC" w:rsidP="00777277">
      <w:pPr>
        <w:pStyle w:val="1"/>
        <w:rPr>
          <w:i/>
        </w:rPr>
      </w:pPr>
      <w:r>
        <w:rPr>
          <w:i/>
        </w:rPr>
        <w:t xml:space="preserve">                                                                     не востребовано</w:t>
      </w:r>
    </w:p>
    <w:p w:rsidR="00E41CFC" w:rsidRDefault="00E41CFC" w:rsidP="00777277">
      <w:pPr>
        <w:pStyle w:val="1"/>
      </w:pPr>
    </w:p>
    <w:p w:rsidR="00E41CFC" w:rsidRDefault="00E41CFC" w:rsidP="00777277">
      <w:pPr>
        <w:pStyle w:val="1"/>
      </w:pPr>
      <w:r>
        <w:t>5. Работодатель по согласованию с профсоюзным комитетом устанавливает порядок финансирования лечения работников.</w:t>
      </w:r>
    </w:p>
    <w:p w:rsidR="00E41CFC" w:rsidRDefault="00E41CFC" w:rsidP="00777277">
      <w:pPr>
        <w:pStyle w:val="1"/>
      </w:pPr>
    </w:p>
    <w:p w:rsidR="00E41CFC" w:rsidRDefault="00E41CFC" w:rsidP="00777277">
      <w:pPr>
        <w:pStyle w:val="1"/>
      </w:pPr>
      <w:r>
        <w:t>6. Работодатель обеспечивает выплату в установленных размерах и соблюдение порядка предоставления следующих льгот и компенсаций:</w:t>
      </w:r>
    </w:p>
    <w:p w:rsidR="00E41CFC" w:rsidRDefault="00E41CFC" w:rsidP="00777277">
      <w:pPr>
        <w:pStyle w:val="1"/>
      </w:pPr>
      <w:r>
        <w:t>* предоставление матерям, либо другим лицам, воспитывающим детей – школьников младших классов (1-4 класс) однодневного оплачиваемого отпуска в День знаний (1 сентября)</w:t>
      </w:r>
    </w:p>
    <w:p w:rsidR="00E41CFC" w:rsidRDefault="00E41CFC" w:rsidP="00777277">
      <w:pPr>
        <w:pStyle w:val="1"/>
        <w:rPr>
          <w:i/>
        </w:rPr>
      </w:pPr>
      <w:r>
        <w:rPr>
          <w:i/>
        </w:rPr>
        <w:t>не востребовано</w:t>
      </w:r>
    </w:p>
    <w:p w:rsidR="00E41CFC" w:rsidRDefault="00E41CFC" w:rsidP="00777277">
      <w:pPr>
        <w:pStyle w:val="1"/>
      </w:pPr>
      <w:r>
        <w:t>*  предоставление работникам оплачиваемого отпуска в случаях:</w:t>
      </w:r>
    </w:p>
    <w:p w:rsidR="00E41CFC" w:rsidRDefault="00E41CFC" w:rsidP="00777277">
      <w:pPr>
        <w:pStyle w:val="1"/>
      </w:pPr>
      <w:r>
        <w:t xml:space="preserve">    </w:t>
      </w:r>
      <w:r>
        <w:rPr>
          <w:i/>
        </w:rPr>
        <w:t>рождения ребенка</w:t>
      </w:r>
      <w:r>
        <w:t xml:space="preserve">                                 - 1 день</w:t>
      </w:r>
    </w:p>
    <w:p w:rsidR="00E41CFC" w:rsidRDefault="00E41CFC" w:rsidP="00777277">
      <w:pPr>
        <w:pStyle w:val="1"/>
      </w:pPr>
      <w:r>
        <w:t xml:space="preserve">    </w:t>
      </w:r>
      <w:r>
        <w:rPr>
          <w:i/>
        </w:rPr>
        <w:t>собственной свадьбы</w:t>
      </w:r>
      <w:r>
        <w:t xml:space="preserve">                            - 2 дня</w:t>
      </w:r>
    </w:p>
    <w:p w:rsidR="00E41CFC" w:rsidRDefault="00E41CFC" w:rsidP="00777277">
      <w:pPr>
        <w:pStyle w:val="1"/>
      </w:pPr>
      <w:r>
        <w:t xml:space="preserve">    </w:t>
      </w:r>
      <w:r>
        <w:rPr>
          <w:i/>
        </w:rPr>
        <w:t>свадьбы детей</w:t>
      </w:r>
      <w:r>
        <w:t xml:space="preserve">                                       - 1 день</w:t>
      </w:r>
    </w:p>
    <w:p w:rsidR="00E41CFC" w:rsidRDefault="00E41CFC" w:rsidP="00777277">
      <w:pPr>
        <w:pStyle w:val="1"/>
      </w:pPr>
      <w:r>
        <w:t xml:space="preserve">    </w:t>
      </w:r>
      <w:r>
        <w:rPr>
          <w:i/>
        </w:rPr>
        <w:t>смерти супругов (и) членов семьи</w:t>
      </w:r>
      <w:r>
        <w:t xml:space="preserve">         - 2 дня</w:t>
      </w:r>
    </w:p>
    <w:p w:rsidR="00E41CFC" w:rsidRDefault="00E41CFC" w:rsidP="00777277">
      <w:pPr>
        <w:pStyle w:val="1"/>
      </w:pPr>
      <w:r>
        <w:t xml:space="preserve">    </w:t>
      </w:r>
      <w:r>
        <w:rPr>
          <w:i/>
        </w:rPr>
        <w:t>в день призыва детей в Армию</w:t>
      </w:r>
      <w:r>
        <w:t xml:space="preserve">             - 1 день</w:t>
      </w:r>
    </w:p>
    <w:p w:rsidR="00E41CFC" w:rsidRDefault="00E41CFC" w:rsidP="00777277">
      <w:pPr>
        <w:pStyle w:val="1"/>
      </w:pPr>
      <w:r>
        <w:rPr>
          <w:i/>
        </w:rPr>
        <w:t xml:space="preserve">не востребовано                                                                                          </w:t>
      </w:r>
      <w:r>
        <w:t xml:space="preserve">        </w:t>
      </w:r>
    </w:p>
    <w:p w:rsidR="00E41CFC" w:rsidRDefault="00E41CFC" w:rsidP="00777277">
      <w:pPr>
        <w:pStyle w:val="1"/>
      </w:pPr>
    </w:p>
    <w:p w:rsidR="00E41CFC" w:rsidRDefault="00E41CFC" w:rsidP="00777277">
      <w:pPr>
        <w:pStyle w:val="1"/>
      </w:pPr>
      <w:r>
        <w:lastRenderedPageBreak/>
        <w:t>7. выплату сверх установленных законодательством сумм:</w:t>
      </w:r>
    </w:p>
    <w:p w:rsidR="00E41CFC" w:rsidRDefault="00E41CFC" w:rsidP="00777277">
      <w:pPr>
        <w:pStyle w:val="1"/>
      </w:pPr>
      <w:r>
        <w:t xml:space="preserve">   *     при рождении ребенка в сумме  5000 рублей.</w:t>
      </w:r>
    </w:p>
    <w:p w:rsidR="00E41CFC" w:rsidRDefault="00E41CFC" w:rsidP="00777277">
      <w:pPr>
        <w:pStyle w:val="1"/>
        <w:rPr>
          <w:i/>
        </w:rPr>
      </w:pPr>
      <w:r>
        <w:rPr>
          <w:i/>
        </w:rPr>
        <w:t>не востребовано</w:t>
      </w:r>
    </w:p>
    <w:p w:rsidR="00E41CFC" w:rsidRPr="00E41CFC" w:rsidRDefault="00E41CFC" w:rsidP="00777277">
      <w:pPr>
        <w:pStyle w:val="1"/>
        <w:rPr>
          <w:i/>
        </w:rPr>
      </w:pPr>
      <w:r w:rsidRPr="00E41CFC">
        <w:t xml:space="preserve"> .</w:t>
      </w:r>
    </w:p>
    <w:p w:rsidR="00E41CFC" w:rsidRPr="00E41CFC" w:rsidRDefault="00E41CFC" w:rsidP="00777277">
      <w:pPr>
        <w:pStyle w:val="1"/>
        <w:rPr>
          <w:i/>
        </w:rPr>
      </w:pPr>
      <w:r>
        <w:t xml:space="preserve">8. Выплачено премии за производственные результаты  </w:t>
      </w:r>
      <w:r w:rsidR="000E4816">
        <w:t>86т.р.</w:t>
      </w:r>
    </w:p>
    <w:p w:rsidR="00EC3544" w:rsidRPr="000E4816" w:rsidRDefault="00E41CFC" w:rsidP="00777277">
      <w:pPr>
        <w:pStyle w:val="1"/>
        <w:rPr>
          <w:i/>
        </w:rPr>
      </w:pPr>
      <w:r>
        <w:rPr>
          <w:i/>
        </w:rPr>
        <w:t xml:space="preserve"> </w:t>
      </w:r>
      <w:r w:rsidR="000E4816">
        <w:rPr>
          <w:i/>
        </w:rPr>
        <w:t>1.1.</w:t>
      </w:r>
      <w:r w:rsidR="00EC3544" w:rsidRPr="000E4816">
        <w:t>Постановили: Признать работу по выполнению мероприятий Коллективного договора за 2016г удовлетворительной</w:t>
      </w:r>
    </w:p>
    <w:p w:rsidR="00252BCB" w:rsidRDefault="00252BCB" w:rsidP="00777277">
      <w:pPr>
        <w:pStyle w:val="1"/>
      </w:pPr>
      <w:r>
        <w:t xml:space="preserve"> Голосование:  </w:t>
      </w:r>
      <w:r w:rsidR="005D799C">
        <w:t>«</w:t>
      </w:r>
      <w:proofErr w:type="gramStart"/>
      <w:r>
        <w:t>за</w:t>
      </w:r>
      <w:proofErr w:type="gramEnd"/>
      <w:r>
        <w:t xml:space="preserve"> </w:t>
      </w:r>
      <w:r w:rsidR="005D799C">
        <w:t>«</w:t>
      </w:r>
      <w:r>
        <w:t xml:space="preserve">– единогласно </w:t>
      </w:r>
      <w:r w:rsidR="00250EE9">
        <w:t>29</w:t>
      </w:r>
    </w:p>
    <w:p w:rsidR="0024496A" w:rsidRDefault="0024496A" w:rsidP="00777277">
      <w:pPr>
        <w:pStyle w:val="1"/>
      </w:pPr>
      <w:r>
        <w:t xml:space="preserve">                               против – нет</w:t>
      </w:r>
    </w:p>
    <w:p w:rsidR="0024496A" w:rsidRDefault="0024496A" w:rsidP="00777277">
      <w:pPr>
        <w:pStyle w:val="1"/>
      </w:pPr>
      <w:r>
        <w:t xml:space="preserve">                        воздержавшихся - нет</w:t>
      </w:r>
    </w:p>
    <w:p w:rsidR="00252BCB" w:rsidRDefault="00252BCB" w:rsidP="00777277">
      <w:pPr>
        <w:pStyle w:val="1"/>
      </w:pPr>
      <w:r>
        <w:t xml:space="preserve"> 2.Слушали:  Председателя ПК МДОБУ№111 Лопатко Н.А. , </w:t>
      </w:r>
      <w:proofErr w:type="gramStart"/>
      <w:r>
        <w:t>которая</w:t>
      </w:r>
      <w:proofErr w:type="gramEnd"/>
      <w:r>
        <w:t xml:space="preserve"> ознакомила собравшихся с содержанием Коллективного договора на 2017-2020гг.</w:t>
      </w:r>
    </w:p>
    <w:p w:rsidR="0024496A" w:rsidRDefault="00252BCB" w:rsidP="00777277">
      <w:pPr>
        <w:pStyle w:val="1"/>
      </w:pPr>
      <w:r>
        <w:t xml:space="preserve">2.1. Постановили: признать утратившим силу Коллективный договор на 2012-2015г  </w:t>
      </w:r>
      <w:proofErr w:type="spellStart"/>
      <w:r>
        <w:t>увидом</w:t>
      </w:r>
      <w:proofErr w:type="spellEnd"/>
      <w:r>
        <w:t xml:space="preserve">. </w:t>
      </w:r>
      <w:proofErr w:type="spellStart"/>
      <w:r>
        <w:t>регист</w:t>
      </w:r>
      <w:proofErr w:type="spellEnd"/>
      <w:r>
        <w:t xml:space="preserve"> . </w:t>
      </w:r>
      <w:proofErr w:type="gramStart"/>
      <w:r>
        <w:t>02.02.2012</w:t>
      </w:r>
      <w:proofErr w:type="gramEnd"/>
      <w:r>
        <w:t xml:space="preserve"> и продлен на 2015-2017гг </w:t>
      </w:r>
    </w:p>
    <w:p w:rsidR="00252BCB" w:rsidRDefault="0024496A" w:rsidP="00777277">
      <w:pPr>
        <w:pStyle w:val="1"/>
      </w:pPr>
      <w:r>
        <w:t xml:space="preserve">    </w:t>
      </w:r>
      <w:r w:rsidR="00252BCB">
        <w:t xml:space="preserve"> </w:t>
      </w:r>
      <w:proofErr w:type="gramStart"/>
      <w:r w:rsidR="00252BCB">
        <w:t>пр</w:t>
      </w:r>
      <w:proofErr w:type="gramEnd"/>
      <w:r w:rsidR="00252BCB">
        <w:t>№2 от 29.01.2015г</w:t>
      </w:r>
    </w:p>
    <w:p w:rsidR="00252BCB" w:rsidRDefault="00252BCB" w:rsidP="00777277">
      <w:pPr>
        <w:pStyle w:val="1"/>
      </w:pPr>
      <w:r>
        <w:t xml:space="preserve">2.2. Принять Коллективный договор на </w:t>
      </w:r>
      <w:r w:rsidR="006F09BF">
        <w:t>2017-2020гг в новой редакции с 01.02.2017г</w:t>
      </w:r>
    </w:p>
    <w:p w:rsidR="0024496A" w:rsidRDefault="005D799C" w:rsidP="00777277">
      <w:pPr>
        <w:pStyle w:val="1"/>
      </w:pPr>
      <w:r>
        <w:t xml:space="preserve"> Голосование: » за «</w:t>
      </w:r>
      <w:r w:rsidR="0024496A">
        <w:t>- единогласно</w:t>
      </w:r>
      <w:r w:rsidR="007824BF">
        <w:t xml:space="preserve"> 29</w:t>
      </w:r>
      <w:r w:rsidR="0024496A">
        <w:t>,  против – нет,  воздержавшихся – нет</w:t>
      </w:r>
    </w:p>
    <w:p w:rsidR="000E4816" w:rsidRDefault="000E4816" w:rsidP="00777277">
      <w:pPr>
        <w:pStyle w:val="1"/>
      </w:pPr>
    </w:p>
    <w:p w:rsidR="000E4816" w:rsidRDefault="000E4816" w:rsidP="00777277">
      <w:pPr>
        <w:pStyle w:val="1"/>
      </w:pPr>
    </w:p>
    <w:p w:rsidR="00B512AD" w:rsidRDefault="00B512AD" w:rsidP="00B512AD"/>
    <w:p w:rsidR="00B512AD" w:rsidRDefault="00B512AD" w:rsidP="00B512AD"/>
    <w:p w:rsidR="00B512AD" w:rsidRDefault="00B512AD" w:rsidP="00B512AD"/>
    <w:p w:rsidR="00B512AD" w:rsidRPr="00B512AD" w:rsidRDefault="00B512AD" w:rsidP="00B512AD"/>
    <w:p w:rsidR="000E4816" w:rsidRDefault="000E4816" w:rsidP="00777277">
      <w:pPr>
        <w:pStyle w:val="1"/>
      </w:pPr>
    </w:p>
    <w:p w:rsidR="00280550" w:rsidRDefault="0024496A" w:rsidP="00777277">
      <w:pPr>
        <w:pStyle w:val="1"/>
      </w:pPr>
      <w:r>
        <w:t xml:space="preserve">Председатель собрания  </w:t>
      </w:r>
    </w:p>
    <w:p w:rsidR="0024496A" w:rsidRDefault="00280550" w:rsidP="00777277">
      <w:pPr>
        <w:pStyle w:val="1"/>
      </w:pPr>
      <w:r>
        <w:t xml:space="preserve"> Заведующая МДОБУ№111</w:t>
      </w:r>
      <w:r w:rsidR="0024496A">
        <w:t xml:space="preserve">                   </w:t>
      </w:r>
      <w:r>
        <w:t xml:space="preserve">                            Н.В. Матюшенко</w:t>
      </w:r>
    </w:p>
    <w:p w:rsidR="00BD7C5E" w:rsidRDefault="00BD7C5E" w:rsidP="00BD7C5E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</w:p>
    <w:p w:rsidR="00280550" w:rsidRPr="00280550" w:rsidRDefault="00BD7C5E" w:rsidP="00BD7C5E">
      <w:pPr>
        <w:pStyle w:val="1"/>
      </w:pPr>
      <w:r>
        <w:t>Председатель ПК                                                                Н.А. Лопатко</w:t>
      </w:r>
    </w:p>
    <w:p w:rsidR="00280550" w:rsidRPr="00280550" w:rsidRDefault="00280550" w:rsidP="00280550">
      <w:r>
        <w:t xml:space="preserve">   </w:t>
      </w:r>
    </w:p>
    <w:p w:rsidR="00280550" w:rsidRDefault="00280550" w:rsidP="00280550"/>
    <w:p w:rsidR="00280550" w:rsidRDefault="00280550" w:rsidP="00280550">
      <w:r>
        <w:t xml:space="preserve"> </w:t>
      </w:r>
    </w:p>
    <w:p w:rsidR="0024496A" w:rsidRDefault="00280550" w:rsidP="00280550">
      <w:r>
        <w:t xml:space="preserve"> </w:t>
      </w:r>
      <w:bookmarkStart w:id="0" w:name="_GoBack"/>
      <w:bookmarkEnd w:id="0"/>
    </w:p>
    <w:p w:rsidR="0024496A" w:rsidRPr="00252BCB" w:rsidRDefault="0024496A" w:rsidP="00777277">
      <w:pPr>
        <w:pStyle w:val="1"/>
      </w:pPr>
    </w:p>
    <w:p w:rsidR="00EC3544" w:rsidRPr="00EC3544" w:rsidRDefault="00EC3544" w:rsidP="00777277">
      <w:pPr>
        <w:pStyle w:val="1"/>
      </w:pPr>
    </w:p>
    <w:p w:rsidR="00AF3274" w:rsidRDefault="00AF3274" w:rsidP="00777277">
      <w:pPr>
        <w:pStyle w:val="1"/>
      </w:pPr>
    </w:p>
    <w:p w:rsidR="00AF3274" w:rsidRDefault="000E4816" w:rsidP="00777277">
      <w:pPr>
        <w:pStyle w:val="1"/>
      </w:pPr>
      <w:r>
        <w:t xml:space="preserve"> </w:t>
      </w:r>
    </w:p>
    <w:p w:rsidR="00AF3274" w:rsidRDefault="00AF3274" w:rsidP="00777277">
      <w:pPr>
        <w:pStyle w:val="1"/>
      </w:pPr>
    </w:p>
    <w:p w:rsidR="00AF3274" w:rsidRDefault="00AF3274" w:rsidP="00777277">
      <w:pPr>
        <w:pStyle w:val="1"/>
      </w:pPr>
    </w:p>
    <w:p w:rsidR="00AF3274" w:rsidRDefault="00AF3274" w:rsidP="00777277">
      <w:pPr>
        <w:pStyle w:val="1"/>
      </w:pPr>
    </w:p>
    <w:p w:rsidR="00AF3274" w:rsidRDefault="00AF3274" w:rsidP="00777277">
      <w:pPr>
        <w:pStyle w:val="1"/>
      </w:pPr>
    </w:p>
    <w:p w:rsidR="00AF3274" w:rsidRDefault="00AF3274" w:rsidP="00777277">
      <w:pPr>
        <w:pStyle w:val="1"/>
      </w:pPr>
    </w:p>
    <w:p w:rsidR="00AF3274" w:rsidRPr="00AF3274" w:rsidRDefault="00AF3274" w:rsidP="00AF3274">
      <w:pPr>
        <w:rPr>
          <w:rFonts w:ascii="Times New Roman" w:hAnsi="Times New Roman" w:cs="Times New Roman"/>
          <w:sz w:val="28"/>
          <w:szCs w:val="28"/>
        </w:rPr>
      </w:pPr>
    </w:p>
    <w:p w:rsidR="0042780A" w:rsidRDefault="0042780A"/>
    <w:sectPr w:rsidR="0042780A" w:rsidSect="0042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5CD"/>
    <w:multiLevelType w:val="hybridMultilevel"/>
    <w:tmpl w:val="A5682A7C"/>
    <w:lvl w:ilvl="0" w:tplc="6128A87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11889"/>
    <w:multiLevelType w:val="singleLevel"/>
    <w:tmpl w:val="03C4D776"/>
    <w:lvl w:ilvl="0">
      <w:start w:val="6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2">
    <w:nsid w:val="43AC5255"/>
    <w:multiLevelType w:val="hybridMultilevel"/>
    <w:tmpl w:val="8D765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AB4"/>
    <w:multiLevelType w:val="multilevel"/>
    <w:tmpl w:val="9842B6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37F"/>
    <w:rsid w:val="00051A81"/>
    <w:rsid w:val="000E003E"/>
    <w:rsid w:val="000E4816"/>
    <w:rsid w:val="0024496A"/>
    <w:rsid w:val="00250EE9"/>
    <w:rsid w:val="00252BCB"/>
    <w:rsid w:val="00280550"/>
    <w:rsid w:val="002B4E6F"/>
    <w:rsid w:val="002C6FB1"/>
    <w:rsid w:val="00424B32"/>
    <w:rsid w:val="0042780A"/>
    <w:rsid w:val="005652DA"/>
    <w:rsid w:val="005D799C"/>
    <w:rsid w:val="006474C0"/>
    <w:rsid w:val="006F09BF"/>
    <w:rsid w:val="00777277"/>
    <w:rsid w:val="007824BF"/>
    <w:rsid w:val="00927964"/>
    <w:rsid w:val="009432A6"/>
    <w:rsid w:val="00950950"/>
    <w:rsid w:val="009609A0"/>
    <w:rsid w:val="00A34A03"/>
    <w:rsid w:val="00AF3274"/>
    <w:rsid w:val="00B512AD"/>
    <w:rsid w:val="00BD7C5E"/>
    <w:rsid w:val="00C32E16"/>
    <w:rsid w:val="00CE3E8C"/>
    <w:rsid w:val="00E41CFC"/>
    <w:rsid w:val="00EC3544"/>
    <w:rsid w:val="00E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1C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1CFC"/>
    <w:pPr>
      <w:keepNext/>
      <w:spacing w:after="0" w:line="240" w:lineRule="auto"/>
      <w:ind w:left="-142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32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1C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1C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25</cp:revision>
  <cp:lastPrinted>2017-01-20T11:30:00Z</cp:lastPrinted>
  <dcterms:created xsi:type="dcterms:W3CDTF">2016-12-15T13:42:00Z</dcterms:created>
  <dcterms:modified xsi:type="dcterms:W3CDTF">2017-01-20T11:31:00Z</dcterms:modified>
</cp:coreProperties>
</file>